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2A1" w:rsidRPr="00957476" w:rsidRDefault="001952A1" w:rsidP="00D809D4">
      <w:pPr>
        <w:spacing w:after="0" w:line="0" w:lineRule="atLeast"/>
        <w:jc w:val="both"/>
        <w:rPr>
          <w:rFonts w:ascii="Calibri" w:eastAsia="Calibri" w:hAnsi="Calibri" w:cs="Times New Roman"/>
          <w:b/>
          <w:sz w:val="24"/>
          <w:szCs w:val="24"/>
        </w:rPr>
      </w:pPr>
    </w:p>
    <w:p w:rsidR="00957476" w:rsidRDefault="00957476" w:rsidP="00D809D4">
      <w:pPr>
        <w:pStyle w:val="NormalWeb"/>
        <w:shd w:val="clear" w:color="auto" w:fill="FFFFFF"/>
        <w:spacing w:before="0" w:beforeAutospacing="0" w:after="450" w:afterAutospacing="0"/>
        <w:jc w:val="both"/>
        <w:rPr>
          <w:rStyle w:val="Vurgu"/>
          <w:shd w:val="clear" w:color="auto" w:fill="FFFFFF"/>
        </w:rPr>
      </w:pPr>
      <w:r w:rsidRPr="00957476">
        <w:rPr>
          <w:shd w:val="clear" w:color="auto" w:fill="FFFFFF"/>
        </w:rPr>
        <w:t>4734 sayılı Kamu İhale Kanunu’nun “Aşırı düşük teklifler” başlıklı 38’inci maddesinde </w:t>
      </w:r>
      <w:r w:rsidRPr="00957476">
        <w:rPr>
          <w:rStyle w:val="Vurgu"/>
          <w:shd w:val="clear" w:color="auto" w:fill="FFFFFF"/>
        </w:rPr>
        <w:t>“İhale komisyonu verilen teklifleri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w:t>
      </w:r>
    </w:p>
    <w:p w:rsidR="00957476" w:rsidRPr="00957476" w:rsidRDefault="00957476" w:rsidP="00D809D4">
      <w:pPr>
        <w:pStyle w:val="NormalWeb"/>
        <w:shd w:val="clear" w:color="auto" w:fill="FFFFFF"/>
        <w:spacing w:before="0" w:beforeAutospacing="0" w:after="450" w:afterAutospacing="0"/>
        <w:jc w:val="both"/>
        <w:rPr>
          <w:b/>
        </w:rPr>
      </w:pPr>
      <w:r w:rsidRPr="00957476">
        <w:rPr>
          <w:rStyle w:val="Vurgu"/>
          <w:b/>
          <w:shd w:val="clear" w:color="auto" w:fill="FFFFFF"/>
        </w:rPr>
        <w:t>Hükmü nedeniyle aşırı düşük formu düzenlenmeyecektir.</w:t>
      </w:r>
    </w:p>
    <w:p w:rsidR="00957476" w:rsidRPr="00957476" w:rsidRDefault="00957476" w:rsidP="00D809D4">
      <w:pPr>
        <w:pStyle w:val="NormalWeb"/>
        <w:shd w:val="clear" w:color="auto" w:fill="FFFFFF"/>
        <w:spacing w:before="0" w:beforeAutospacing="0" w:after="450" w:afterAutospacing="0"/>
        <w:jc w:val="both"/>
      </w:pPr>
      <w:r>
        <w:t xml:space="preserve">Ancak </w:t>
      </w:r>
      <w:r w:rsidRPr="00957476">
        <w:t>4734 sayılı Kanun çerçevesinde yapılacak olan mal alımı ihalelerinde idarece aşırı düşük teklif açıklaması istenilmesi durumunda idarelerin aşırı düşük teklifleri nasıl belirleyecekleri Mal Alımı İhaleleri Uygulama Yönetmeliği’nin 58’inci maddesinde, e-ihale yöntemiyle gerçekleştirilmiş ihalelerde anılan Yönetmelik’in 58/A maddesinde ve Kamu İhale Genel Tebliği’nin 62/A maddesinde düzenlenmiştir.</w:t>
      </w:r>
    </w:p>
    <w:p w:rsidR="00957476" w:rsidRPr="00957476" w:rsidRDefault="00957476" w:rsidP="00D809D4">
      <w:pPr>
        <w:pStyle w:val="NormalWeb"/>
        <w:shd w:val="clear" w:color="auto" w:fill="FFFFFF"/>
        <w:spacing w:before="0" w:beforeAutospacing="0" w:after="450" w:afterAutospacing="0"/>
        <w:jc w:val="both"/>
      </w:pPr>
      <w:proofErr w:type="gramStart"/>
      <w:r w:rsidRPr="00957476">
        <w:t>Kanun , Yönetmelik</w:t>
      </w:r>
      <w:proofErr w:type="gramEnd"/>
      <w:r w:rsidRPr="00957476">
        <w:t xml:space="preserve"> ve Tebliğ maddeleri bir arada düşünüldüğünde aşırı düşük tekliflerin değerlendirilmesinde ihale komisyonunun verilen teklifleri değerlendirdikten sonra </w:t>
      </w:r>
      <w:r w:rsidRPr="00957476">
        <w:rPr>
          <w:rStyle w:val="Gl"/>
        </w:rPr>
        <w:t xml:space="preserve">diğer </w:t>
      </w:r>
      <w:bookmarkStart w:id="0" w:name="_GoBack"/>
      <w:bookmarkEnd w:id="0"/>
      <w:r w:rsidRPr="00957476">
        <w:rPr>
          <w:rStyle w:val="Gl"/>
        </w:rPr>
        <w:t>tekliflere veya yaklaşık maliyete göre teklif fiyatı aşırı düşük olanları tespit edeceği,</w:t>
      </w:r>
    </w:p>
    <w:p w:rsidR="00957476" w:rsidRPr="00957476" w:rsidRDefault="00957476" w:rsidP="00D809D4">
      <w:pPr>
        <w:pStyle w:val="NormalWeb"/>
        <w:shd w:val="clear" w:color="auto" w:fill="FFFFFF"/>
        <w:spacing w:before="0" w:beforeAutospacing="0" w:after="450" w:afterAutospacing="0"/>
        <w:jc w:val="both"/>
      </w:pPr>
      <w:proofErr w:type="gramStart"/>
      <w:r w:rsidRPr="00957476">
        <w:t>bu</w:t>
      </w:r>
      <w:proofErr w:type="gramEnd"/>
      <w:r w:rsidRPr="00957476">
        <w:t xml:space="preserve"> teklifleri reddetmeden önce belirlediği süre içinde teklif sahiplerinden teklifte önemli olduğunu tespit ettiği bileşenler ile ilgili ayrıntıları yazılı olarak isteyeceği, aşırı düşük tekliflere yönelik açıklama istenmesine ilişkin yazıda isteklilerin yapacakları açıklamalara esas olacak önemli teklif bileşenlerinin bütün istekliler için aynı unsurları içerecek şekilde belirtilmesinin zorunlu olduğu, aşırı düşük teklif açıklaması sunulması için isteklilere üç (3) iş </w:t>
      </w:r>
      <w:proofErr w:type="gramStart"/>
      <w:r w:rsidRPr="00957476">
        <w:t>gününden</w:t>
      </w:r>
      <w:proofErr w:type="gramEnd"/>
      <w:r w:rsidRPr="00957476">
        <w:t xml:space="preserve"> az olmamak üzere uygun bir süre verileceği,</w:t>
      </w:r>
    </w:p>
    <w:p w:rsidR="00957476" w:rsidRDefault="00957476" w:rsidP="00D809D4">
      <w:pPr>
        <w:pStyle w:val="NormalWeb"/>
        <w:shd w:val="clear" w:color="auto" w:fill="FFFFFF"/>
        <w:spacing w:before="0" w:beforeAutospacing="0" w:after="450" w:afterAutospacing="0"/>
        <w:jc w:val="both"/>
      </w:pPr>
      <w:proofErr w:type="gramStart"/>
      <w:r w:rsidRPr="00957476">
        <w:t>isteklilerin</w:t>
      </w:r>
      <w:proofErr w:type="gramEnd"/>
      <w:r w:rsidRPr="00957476">
        <w:t xml:space="preserve"> aşırı düşük olarak tespit edilen tekliflerini Tebliğ’in “Hizmet alımı ihalelerinde sınır değer tespiti ve aşırı düşük tekliflerin değerlendirilmesi” başlıklı 79’uncu maddesinde belirtilen yöntemlerle açıklayabileceği, ihale komisyonunun; imalat sürecinin ekonomik olması, seçilen teknik çözümler ve teklif sahibinin mal temininde kullanacağı avantajlı koşullar, teklif edilen malların özgünlüğü gibi hususlarda yapılan yazılı açıklamaları dikkate alarak aşırı düşük teklifleri değerlendireceği ve bu değerlendirme sonucunda açıklamaları yeterli görülmeyen veya yazılı açıklamada bulunmayan isteklilerin teklifleri</w:t>
      </w:r>
      <w:r>
        <w:t>nin reddedileceği anlaşılmaktadır.</w:t>
      </w:r>
    </w:p>
    <w:p w:rsidR="0089630A" w:rsidRPr="00957476" w:rsidRDefault="0089630A" w:rsidP="00D809D4">
      <w:pPr>
        <w:pStyle w:val="NormalWeb"/>
        <w:shd w:val="clear" w:color="auto" w:fill="FFFFFF"/>
        <w:spacing w:before="0" w:beforeAutospacing="0" w:after="450" w:afterAutospacing="0"/>
        <w:jc w:val="both"/>
      </w:pPr>
    </w:p>
    <w:p w:rsidR="001952A1" w:rsidRPr="00957476" w:rsidRDefault="001952A1" w:rsidP="00D809D4">
      <w:pPr>
        <w:spacing w:after="0" w:line="0" w:lineRule="atLeast"/>
        <w:jc w:val="both"/>
        <w:rPr>
          <w:rFonts w:ascii="Times New Roman" w:eastAsia="Calibri" w:hAnsi="Times New Roman" w:cs="Times New Roman"/>
          <w:b/>
          <w:sz w:val="24"/>
          <w:szCs w:val="24"/>
        </w:rPr>
      </w:pPr>
    </w:p>
    <w:sectPr w:rsidR="001952A1" w:rsidRPr="009574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77"/>
    <w:rsid w:val="00042B3C"/>
    <w:rsid w:val="001952A1"/>
    <w:rsid w:val="001C7C77"/>
    <w:rsid w:val="003644B7"/>
    <w:rsid w:val="003F630C"/>
    <w:rsid w:val="004A4ED2"/>
    <w:rsid w:val="0089630A"/>
    <w:rsid w:val="00957476"/>
    <w:rsid w:val="00A3575E"/>
    <w:rsid w:val="00D73A70"/>
    <w:rsid w:val="00D809D4"/>
    <w:rsid w:val="00EA1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A66094-C919-40A7-B1D0-AAA1FFA38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5747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57476"/>
    <w:rPr>
      <w:b/>
      <w:bCs/>
    </w:rPr>
  </w:style>
  <w:style w:type="character" w:styleId="Vurgu">
    <w:name w:val="Emphasis"/>
    <w:basedOn w:val="VarsaylanParagrafYazTipi"/>
    <w:uiPriority w:val="20"/>
    <w:qFormat/>
    <w:rsid w:val="009574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0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Sabri AKDOĞAN</cp:lastModifiedBy>
  <cp:revision>7</cp:revision>
  <dcterms:created xsi:type="dcterms:W3CDTF">2021-02-15T08:07:00Z</dcterms:created>
  <dcterms:modified xsi:type="dcterms:W3CDTF">2023-06-14T10:31:00Z</dcterms:modified>
</cp:coreProperties>
</file>